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SA WG2 Meeting #168</w:t>
      </w:r>
      <w:r>
        <w:rPr>
          <w:rFonts w:ascii="Arial" w:hAnsi="Arial" w:cs="Arial"/>
          <w:b/>
          <w:sz w:val="24"/>
          <w:szCs w:val="24"/>
        </w:rPr>
        <w:tab/>
      </w:r>
      <w:r>
        <w:rPr>
          <w:rFonts w:ascii="Arial" w:hAnsi="Arial" w:cs="Arial"/>
          <w:b/>
          <w:sz w:val="24"/>
          <w:szCs w:val="24"/>
        </w:rPr>
        <w:t>S2-250</w:t>
      </w:r>
      <w:r>
        <w:rPr>
          <w:rFonts w:hint="eastAsia" w:ascii="Arial" w:hAnsi="Arial" w:eastAsia="宋体" w:cs="Arial"/>
          <w:b/>
          <w:sz w:val="24"/>
          <w:szCs w:val="24"/>
          <w:lang w:val="en-US" w:eastAsia="zh-CN"/>
        </w:rPr>
        <w:t>3281</w:t>
      </w:r>
    </w:p>
    <w:p>
      <w:pPr>
        <w:pBdr>
          <w:bottom w:val="single" w:color="auto" w:sz="4" w:space="1"/>
        </w:pBdr>
        <w:tabs>
          <w:tab w:val="right" w:pos="9781"/>
        </w:tabs>
        <w:rPr>
          <w:rFonts w:ascii="Arial" w:hAnsi="Arial" w:cs="Arial"/>
          <w:b/>
          <w:sz w:val="24"/>
          <w:szCs w:val="24"/>
        </w:rPr>
      </w:pPr>
      <w:r>
        <w:rPr>
          <w:rFonts w:ascii="Arial" w:hAnsi="Arial" w:cs="Arial"/>
          <w:b/>
          <w:sz w:val="24"/>
          <w:szCs w:val="24"/>
        </w:rPr>
        <w:t>07 - 11 April, 2025, Goteborg</w:t>
      </w:r>
      <w:r>
        <w:rPr>
          <w:rFonts w:ascii="Arial" w:hAnsi="Arial" w:cs="Arial"/>
          <w:b/>
          <w:color w:val="0000FF"/>
        </w:rPr>
        <w:tab/>
      </w:r>
    </w:p>
    <w:p>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ZTE</w:t>
      </w:r>
    </w:p>
    <w:p>
      <w:pPr>
        <w:ind w:left="2127" w:hanging="2127"/>
        <w:rPr>
          <w:rFonts w:ascii="Arial" w:hAnsi="Arial" w:cs="Arial"/>
          <w:b/>
          <w:lang w:eastAsia="ko-KR"/>
        </w:rPr>
      </w:pPr>
      <w:r>
        <w:rPr>
          <w:rFonts w:ascii="Arial" w:hAnsi="Arial" w:cs="Arial"/>
          <w:b/>
        </w:rPr>
        <w:t>Title:</w:t>
      </w:r>
      <w:r>
        <w:rPr>
          <w:rFonts w:ascii="Arial" w:hAnsi="Arial" w:cs="Arial"/>
          <w:b/>
        </w:rPr>
        <w:tab/>
      </w:r>
      <w:r>
        <w:rPr>
          <w:rFonts w:ascii="Arial" w:hAnsi="Arial" w:eastAsia="宋体" w:cs="Arial"/>
          <w:b/>
          <w:lang w:eastAsia="zh-CN"/>
        </w:rPr>
        <w:t>FS_AIML_CN_Ph2 Key issue for WT#2</w:t>
      </w:r>
    </w:p>
    <w:p>
      <w:pPr>
        <w:ind w:left="2127" w:hanging="2127"/>
        <w:rPr>
          <w:rFonts w:ascii="Arial" w:hAnsi="Arial" w:cs="Arial"/>
          <w:b/>
          <w:lang w:eastAsia="ko-KR"/>
        </w:rPr>
      </w:pPr>
      <w:bookmarkStart w:id="0" w:name="_Toc462478989"/>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lang w:val="en-US" w:eastAsia="zh-CN"/>
        </w:rPr>
        <w:t>20.3.1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 Rel-20</w:t>
      </w:r>
    </w:p>
    <w:p>
      <w:pPr>
        <w:rPr>
          <w:rFonts w:ascii="Arial" w:hAnsi="Arial" w:cs="Arial"/>
          <w:i/>
          <w:iCs/>
          <w:lang w:eastAsia="zh-CN"/>
        </w:rPr>
      </w:pPr>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hAnsi="Arial" w:cs="Arial"/>
          <w:i/>
          <w:iCs/>
        </w:rPr>
        <w:t xml:space="preserve">a </w:t>
      </w:r>
      <w:r>
        <w:rPr>
          <w:rFonts w:ascii="Arial" w:hAnsi="Arial" w:cs="Arial"/>
          <w:i/>
          <w:iCs/>
          <w:lang w:eastAsia="ko-KR"/>
        </w:rPr>
        <w:t>new key issue</w:t>
      </w:r>
      <w:r>
        <w:rPr>
          <w:rFonts w:ascii="Arial" w:hAnsi="Arial" w:cs="Arial"/>
          <w:i/>
          <w:iCs/>
        </w:rPr>
        <w:t xml:space="preserve"> to cover </w:t>
      </w:r>
      <w:r>
        <w:rPr>
          <w:rFonts w:ascii="Arial" w:hAnsi="Arial" w:cs="Arial"/>
          <w:i/>
          <w:iCs/>
          <w:lang w:eastAsia="ko-KR"/>
        </w:rPr>
        <w:t>Work Task</w:t>
      </w:r>
      <w:r>
        <w:rPr>
          <w:rFonts w:ascii="Arial" w:hAnsi="Arial" w:cs="Arial"/>
          <w:i/>
          <w:iCs/>
        </w:rPr>
        <w:t xml:space="preserve">#2 of the </w:t>
      </w:r>
      <w:r>
        <w:rPr>
          <w:rFonts w:ascii="Arial" w:hAnsi="Arial" w:cs="Arial"/>
          <w:i/>
          <w:iCs/>
          <w:lang w:eastAsia="zh-CN"/>
        </w:rPr>
        <w:t>FS_AIML_CN_Ph2</w:t>
      </w:r>
      <w:r>
        <w:rPr>
          <w:rFonts w:ascii="Arial" w:hAnsi="Arial" w:cs="Arial"/>
          <w:i/>
          <w:iCs/>
        </w:rPr>
        <w:t xml:space="preserve"> SID.</w:t>
      </w:r>
    </w:p>
    <w:p>
      <w:pPr>
        <w:pStyle w:val="2"/>
        <w:rPr>
          <w:rFonts w:ascii="Times New Roman" w:hAnsi="Times New Roman" w:eastAsia="等线"/>
          <w:sz w:val="20"/>
          <w:lang w:val="en-US" w:eastAsia="en-US"/>
        </w:rPr>
      </w:pPr>
      <w:r>
        <w:rPr>
          <w:lang w:val="en-US"/>
        </w:rPr>
        <w:t>1</w:t>
      </w:r>
      <w:r>
        <w:rPr>
          <w:lang w:val="en-US"/>
        </w:rPr>
        <w:tab/>
      </w:r>
      <w:r>
        <w:rPr>
          <w:lang w:val="en-US"/>
        </w:rPr>
        <w:t>Discussion</w:t>
      </w:r>
    </w:p>
    <w:p>
      <w:pPr>
        <w:rPr>
          <w:rFonts w:eastAsia="等线"/>
          <w:color w:val="auto"/>
          <w:lang w:eastAsia="en-US"/>
        </w:rPr>
      </w:pPr>
      <w:r>
        <w:rPr>
          <w:rFonts w:eastAsia="等线"/>
          <w:color w:val="auto"/>
          <w:lang w:eastAsia="en-US"/>
        </w:rPr>
        <w:t xml:space="preserve">This paper </w:t>
      </w:r>
      <w:r>
        <w:rPr>
          <w:color w:val="auto"/>
          <w:lang w:eastAsia="ko-KR"/>
        </w:rPr>
        <w:t>discusses</w:t>
      </w:r>
      <w:r>
        <w:rPr>
          <w:rFonts w:eastAsia="等线"/>
          <w:color w:val="auto"/>
          <w:lang w:eastAsia="en-US"/>
        </w:rPr>
        <w:t xml:space="preserve"> a </w:t>
      </w:r>
      <w:r>
        <w:rPr>
          <w:rFonts w:eastAsiaTheme="minorEastAsia"/>
          <w:color w:val="auto"/>
          <w:lang w:eastAsia="ko-KR"/>
        </w:rPr>
        <w:t>Key Issue</w:t>
      </w:r>
      <w:r>
        <w:rPr>
          <w:color w:val="auto"/>
          <w:lang w:eastAsia="ko-KR"/>
        </w:rPr>
        <w:t xml:space="preserve"> for</w:t>
      </w:r>
      <w:r>
        <w:rPr>
          <w:rFonts w:eastAsia="等线"/>
          <w:color w:val="auto"/>
          <w:lang w:eastAsia="en-US"/>
        </w:rPr>
        <w:t xml:space="preserve"> FS_AIML_CN_Ph2 (SP-250413)</w:t>
      </w:r>
      <w:r>
        <w:rPr>
          <w:color w:val="auto"/>
          <w:lang w:eastAsia="ko-KR"/>
        </w:rPr>
        <w:t xml:space="preserve"> </w:t>
      </w:r>
      <w:r>
        <w:rPr>
          <w:rFonts w:eastAsia="等线"/>
          <w:color w:val="auto"/>
          <w:lang w:eastAsia="en-US"/>
        </w:rPr>
        <w:t>Work Task #</w:t>
      </w:r>
      <w:r>
        <w:rPr>
          <w:rFonts w:eastAsia="等线"/>
          <w:color w:val="auto"/>
          <w:lang w:eastAsia="zh-CN"/>
        </w:rPr>
        <w:t>2</w:t>
      </w:r>
      <w:r>
        <w:rPr>
          <w:color w:val="auto"/>
          <w:lang w:eastAsia="ko-KR"/>
        </w:rPr>
        <w:t xml:space="preserve"> (WT#2), as described below</w:t>
      </w:r>
      <w:r>
        <w:rPr>
          <w:rFonts w:eastAsia="等线"/>
          <w:color w:val="auto"/>
          <w:lang w:eastAsia="en-US"/>
        </w:rPr>
        <w:t xml:space="preserve">.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9780" w:type="dxa"/>
            <w:shd w:val="clear" w:color="auto" w:fill="auto"/>
          </w:tcPr>
          <w:p>
            <w:pPr>
              <w:pStyle w:val="76"/>
              <w:spacing w:before="60" w:after="60"/>
              <w:ind w:left="0" w:firstLine="0"/>
              <w:rPr>
                <w:rFonts w:ascii="Times New Roman" w:hAnsi="Times New Roman" w:cs="Times New Roman"/>
                <w:lang w:eastAsia="en-GB"/>
              </w:rPr>
            </w:pPr>
            <w:r>
              <w:rPr>
                <w:rFonts w:ascii="Times New Roman" w:hAnsi="Times New Roman" w:cs="Times New Roman"/>
                <w:lang w:eastAsia="en-GB"/>
              </w:rPr>
              <w:t>Whether and how to enhance the 5GC analytics to support efficient performance user plane.</w:t>
            </w:r>
          </w:p>
          <w:p>
            <w:pPr>
              <w:pStyle w:val="76"/>
              <w:spacing w:before="60" w:after="60"/>
              <w:ind w:left="0" w:firstLine="0"/>
              <w:rPr>
                <w:rFonts w:ascii="Times New Roman" w:hAnsi="Times New Roman" w:cs="Times New Roman"/>
                <w:lang w:eastAsia="en-GB"/>
              </w:rPr>
            </w:pPr>
            <w:r>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pPr>
              <w:pStyle w:val="76"/>
              <w:spacing w:before="60" w:after="60"/>
              <w:ind w:left="0" w:firstLine="0"/>
              <w:rPr>
                <w:lang w:eastAsia="en-GB"/>
              </w:rPr>
            </w:pPr>
            <w:r>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pPr>
        <w:rPr>
          <w:rFonts w:eastAsia="等线"/>
          <w:color w:val="auto"/>
          <w:lang w:eastAsia="zh-CN"/>
        </w:rPr>
      </w:pPr>
    </w:p>
    <w:p>
      <w:pPr>
        <w:rPr>
          <w:lang w:eastAsia="ko-KR"/>
        </w:rPr>
      </w:pPr>
      <w:r>
        <w:t xml:space="preserve">A related </w:t>
      </w:r>
      <w:r>
        <w:rPr>
          <w:lang w:eastAsia="ko-KR"/>
        </w:rPr>
        <w:t>Key Issue</w:t>
      </w:r>
      <w:r>
        <w:t xml:space="preserve"> for the WT#2 is provided in accordance with the SA2 guidance (SP-250418).</w:t>
      </w:r>
    </w:p>
    <w:p>
      <w:pPr>
        <w:pStyle w:val="2"/>
        <w:rPr>
          <w:rFonts w:eastAsia="宋体"/>
          <w:lang w:val="en-US" w:eastAsia="zh-CN"/>
        </w:rPr>
      </w:pPr>
      <w:r>
        <w:rPr>
          <w:lang w:val="en-US"/>
        </w:rPr>
        <w:t>2</w:t>
      </w:r>
      <w:r>
        <w:rPr>
          <w:lang w:val="en-US"/>
        </w:rPr>
        <w:tab/>
      </w:r>
      <w:r>
        <w:rPr>
          <w:lang w:val="en-US"/>
        </w:rPr>
        <w:t>Prop</w:t>
      </w:r>
      <w:bookmarkEnd w:id="0"/>
      <w:r>
        <w:rPr>
          <w:rFonts w:eastAsia="宋体"/>
          <w:lang w:val="en-US" w:eastAsia="zh-CN"/>
        </w:rPr>
        <w:t>osal</w:t>
      </w:r>
    </w:p>
    <w:p>
      <w:pPr>
        <w:rPr>
          <w:rFonts w:eastAsia="等线"/>
          <w:color w:val="auto"/>
          <w:lang w:eastAsia="en-US"/>
        </w:rPr>
      </w:pPr>
      <w:r>
        <w:rPr>
          <w:rFonts w:eastAsia="等线"/>
          <w:color w:val="auto"/>
          <w:lang w:eastAsia="en-US"/>
        </w:rPr>
        <w:t>It is proposed to include the following changes in TR 23.700-0</w:t>
      </w:r>
      <w:r>
        <w:rPr>
          <w:rFonts w:eastAsia="等线"/>
          <w:color w:val="auto"/>
          <w:lang w:eastAsia="zh-CN"/>
        </w:rPr>
        <w:t>4</w:t>
      </w:r>
      <w:r>
        <w:rPr>
          <w:rFonts w:eastAsia="等线"/>
          <w:color w:val="auto"/>
          <w:lang w:eastAsia="en-US"/>
        </w:rPr>
        <w:t>.</w:t>
      </w:r>
    </w:p>
    <w:p>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b/>
          <w:color w:val="C5003D"/>
          <w:sz w:val="28"/>
          <w:szCs w:val="28"/>
          <w:lang w:eastAsia="ko-KR"/>
        </w:rPr>
      </w:pPr>
      <w:r>
        <w:rPr>
          <w:rFonts w:ascii="Arial" w:hAnsi="Arial" w:cs="Arial"/>
          <w:b/>
          <w:color w:val="C5003D"/>
          <w:sz w:val="28"/>
          <w:szCs w:val="28"/>
          <w:lang w:eastAsia="ko-KR"/>
        </w:rPr>
        <w:tab/>
      </w:r>
      <w:r>
        <w:rPr>
          <w:rFonts w:ascii="Arial" w:hAnsi="Arial" w:cs="Arial"/>
          <w:b/>
          <w:color w:val="C5003D"/>
          <w:sz w:val="28"/>
          <w:szCs w:val="28"/>
          <w:lang w:eastAsia="ko-KR"/>
        </w:rPr>
        <w:tab/>
      </w:r>
      <w:r>
        <w:rPr>
          <w:rFonts w:ascii="Arial" w:hAnsi="Arial" w:cs="Arial"/>
          <w:b/>
          <w:color w:val="C5003D"/>
          <w:sz w:val="28"/>
          <w:szCs w:val="28"/>
          <w:lang w:eastAsia="ko-KR"/>
        </w:rPr>
        <w:t xml:space="preserve">* </w:t>
      </w:r>
      <w:r>
        <w:rPr>
          <w:rFonts w:ascii="Arial" w:hAnsi="Arial" w:cs="Arial"/>
          <w:b/>
          <w:color w:val="C5003D"/>
          <w:sz w:val="28"/>
          <w:szCs w:val="28"/>
        </w:rPr>
        <w:t xml:space="preserve">* * * Start of </w:t>
      </w:r>
      <w:r>
        <w:rPr>
          <w:rFonts w:ascii="Arial" w:hAnsi="Arial" w:cs="Arial"/>
          <w:b/>
          <w:color w:val="C5003D"/>
          <w:sz w:val="28"/>
          <w:szCs w:val="28"/>
          <w:lang w:eastAsia="ko-KR"/>
        </w:rPr>
        <w:t>Changes – All New Text</w:t>
      </w:r>
      <w:r>
        <w:rPr>
          <w:rFonts w:ascii="Arial" w:hAnsi="Arial" w:cs="Arial"/>
          <w:b/>
          <w:color w:val="C5003D"/>
          <w:sz w:val="28"/>
          <w:szCs w:val="28"/>
        </w:rPr>
        <w:t xml:space="preserve"> * * * *</w:t>
      </w:r>
      <w:bookmarkStart w:id="2" w:name="_Toc93073650"/>
    </w:p>
    <w:bookmarkEnd w:id="2"/>
    <w:p>
      <w:pPr>
        <w:pStyle w:val="3"/>
        <w:rPr>
          <w:lang w:val="en-US"/>
        </w:rPr>
      </w:pPr>
      <w:bookmarkStart w:id="3" w:name="_Toc193391834"/>
      <w:bookmarkStart w:id="4" w:name="_Toc93073659"/>
      <w:bookmarkStart w:id="5" w:name="_Toc57236419"/>
      <w:bookmarkStart w:id="6" w:name="_Toc26386412"/>
      <w:bookmarkStart w:id="7" w:name="_Toc153818179"/>
      <w:bookmarkStart w:id="8" w:name="_Toc30694614"/>
      <w:bookmarkStart w:id="9" w:name="_Toc57236582"/>
      <w:bookmarkStart w:id="10" w:name="_Toc153818395"/>
      <w:bookmarkStart w:id="11" w:name="_Toc43906752"/>
      <w:bookmarkStart w:id="12" w:name="_Toc54930292"/>
      <w:bookmarkStart w:id="13" w:name="_Toc54968097"/>
      <w:bookmarkStart w:id="14" w:name="_Toc153792674"/>
      <w:bookmarkStart w:id="15" w:name="_Toc26431218"/>
      <w:bookmarkStart w:id="16" w:name="_Toc153792589"/>
      <w:bookmarkStart w:id="17" w:name="_Toc57530223"/>
      <w:bookmarkStart w:id="18" w:name="_Toc43906636"/>
      <w:bookmarkStart w:id="19" w:name="_Toc57532424"/>
      <w:bookmarkStart w:id="20" w:name="_Toc153818186"/>
      <w:bookmarkStart w:id="21" w:name="_Toc44311878"/>
      <w:bookmarkStart w:id="22" w:name="_Toc50536520"/>
      <w:bookmarkStart w:id="23" w:name="_Toc93073657"/>
      <w:bookmarkStart w:id="24" w:name="_Toc153818402"/>
      <w:r>
        <w:rPr>
          <w:lang w:val="en-US"/>
        </w:rPr>
        <w:t>5.Y</w:t>
      </w:r>
      <w:r>
        <w:rPr>
          <w:lang w:val="en-US"/>
        </w:rPr>
        <w:tab/>
      </w:r>
      <w:r>
        <w:rPr>
          <w:lang w:val="en-US"/>
        </w:rPr>
        <w:t xml:space="preserve">Key Issue #x: </w:t>
      </w:r>
      <w:r>
        <w:rPr>
          <w:lang w:val="en-US" w:eastAsia="ko-KR"/>
        </w:rPr>
        <w:t>NWDAF-assisted malicious traffic detection</w:t>
      </w:r>
      <w:bookmarkEnd w:id="3"/>
    </w:p>
    <w:p>
      <w:pPr>
        <w:pStyle w:val="4"/>
        <w:rPr>
          <w:lang w:val="en-US" w:eastAsia="zh-CN"/>
        </w:rPr>
      </w:pPr>
      <w:bookmarkStart w:id="25" w:name="_Toc26431219"/>
      <w:bookmarkStart w:id="26" w:name="_Toc26386413"/>
      <w:bookmarkStart w:id="27" w:name="_Toc57236420"/>
      <w:bookmarkStart w:id="28" w:name="_Toc57532425"/>
      <w:bookmarkStart w:id="29" w:name="_Toc44311879"/>
      <w:bookmarkStart w:id="30" w:name="_Toc50536521"/>
      <w:bookmarkStart w:id="31" w:name="_Toc54930293"/>
      <w:bookmarkStart w:id="32" w:name="_Toc43906637"/>
      <w:bookmarkStart w:id="33" w:name="_Toc57530224"/>
      <w:bookmarkStart w:id="34" w:name="_Toc54968098"/>
      <w:bookmarkStart w:id="35" w:name="_Toc193391835"/>
      <w:bookmarkStart w:id="36" w:name="_Toc57236583"/>
      <w:bookmarkStart w:id="37" w:name="_Toc153792675"/>
      <w:bookmarkStart w:id="38" w:name="_Toc30694615"/>
      <w:bookmarkStart w:id="39" w:name="_Toc43906753"/>
      <w:bookmarkStart w:id="40" w:name="_Toc153792590"/>
      <w:r>
        <w:rPr>
          <w:lang w:val="en-US" w:eastAsia="ko-KR"/>
        </w:rPr>
        <w:t>5.</w:t>
      </w:r>
      <w:r>
        <w:rPr>
          <w:lang w:val="en-US" w:eastAsia="zh-CN"/>
        </w:rPr>
        <w:t>Y</w:t>
      </w:r>
      <w:r>
        <w:rPr>
          <w:lang w:val="en-US" w:eastAsia="ko-KR"/>
        </w:rPr>
        <w:t>.1</w:t>
      </w:r>
      <w:r>
        <w:rPr>
          <w:lang w:val="en-US" w:eastAsia="ko-KR"/>
        </w:rPr>
        <w:tab/>
      </w:r>
      <w:r>
        <w:rPr>
          <w:lang w:val="en-US" w:eastAsia="ko-KR"/>
        </w:rPr>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rFonts w:eastAsia="等线"/>
          <w:color w:val="auto"/>
          <w:lang w:eastAsia="en-US"/>
        </w:rPr>
      </w:pPr>
      <w:r>
        <w:rPr>
          <w:rFonts w:eastAsia="等线"/>
          <w:color w:val="auto"/>
          <w:lang w:eastAsia="en-US"/>
        </w:rPr>
        <w:t>NWDAF can provide a new analytics to detect malicious traffic. The use case can involve parental controls for young people, or it can be used to block malicious websites in order to safeguard human well-being</w:t>
      </w:r>
      <w:r>
        <w:rPr>
          <w:rFonts w:hint="eastAsia" w:eastAsia="等线"/>
          <w:color w:val="auto"/>
          <w:lang w:eastAsia="en-US"/>
        </w:rPr>
        <w:t>.</w:t>
      </w:r>
      <w:r>
        <w:rPr>
          <w:rFonts w:eastAsia="等线"/>
          <w:color w:val="auto"/>
          <w:lang w:eastAsia="en-US"/>
        </w:rPr>
        <w:t xml:space="preserve"> The detection can target on one particular UE, group of UE, or any UE. The NWDAF may need traffic information reported from the UPF, and also information from the Application. It is proposed to investigate: </w:t>
      </w:r>
    </w:p>
    <w:p>
      <w:pPr>
        <w:pStyle w:val="103"/>
        <w:numPr>
          <w:ilvl w:val="0"/>
          <w:numId w:val="1"/>
        </w:numPr>
      </w:pPr>
      <w:r>
        <w:rPr>
          <w:rFonts w:hint="eastAsia" w:eastAsia="等线"/>
          <w:lang w:eastAsia="zh-CN"/>
        </w:rPr>
        <w:t>W</w:t>
      </w:r>
      <w:r>
        <w:rPr>
          <w:rFonts w:eastAsia="等线"/>
          <w:lang w:eastAsia="zh-CN"/>
        </w:rPr>
        <w:t>hether and how to define input data for malicious traffic detection</w:t>
      </w:r>
    </w:p>
    <w:p>
      <w:pPr>
        <w:pStyle w:val="103"/>
        <w:numPr>
          <w:ilvl w:val="0"/>
          <w:numId w:val="1"/>
        </w:numPr>
      </w:pPr>
      <w:r>
        <w:rPr>
          <w:rFonts w:eastAsia="等线"/>
          <w:lang w:eastAsia="zh-CN"/>
        </w:rPr>
        <w:t>Whether and how to define output data for malicious traffic detection.</w:t>
      </w:r>
    </w:p>
    <w:p>
      <w:pPr>
        <w:pStyle w:val="103"/>
        <w:numPr>
          <w:ilvl w:val="0"/>
          <w:numId w:val="1"/>
        </w:numPr>
      </w:pPr>
      <w:r>
        <w:rPr>
          <w:rFonts w:eastAsia="等线"/>
          <w:lang w:eastAsia="zh-CN"/>
        </w:rPr>
        <w:t>Whether and how to enhance the policy framework taking the detected malicious traffic information into account.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41" w:name="_GoBack"/>
      <w:bookmarkEnd w:id="41"/>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ngal">
    <w:altName w:val="Courier New"/>
    <w:panose1 w:val="00000400000000000000"/>
    <w:charset w:val="01"/>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rPr>
    </w:pPr>
    <w:r>
      <w:rPr>
        <w:rFonts w:ascii="Arial" w:hAnsi="Arial" w:cs="Arial"/>
        <w:b/>
        <w:sz w:val="18"/>
        <w:szCs w:val="18"/>
      </w:rPr>
      <w:t>SA WG2 Temporary Document</w:t>
    </w:r>
  </w:p>
  <w:p>
    <w:pPr>
      <w:framePr w:w="946" w:h="272" w:hRule="exact" w:wrap="around" w:vAnchor="text" w:hAnchor="margin" w:xAlign="center" w:yAlign="top"/>
      <w:rPr>
        <w:rFonts w:ascii="Arial" w:hAnsi="Arial" w:cs="Arial"/>
        <w:b/>
        <w:sz w:val="18"/>
        <w:szCs w:val="18"/>
      </w:rPr>
    </w:pPr>
    <w:r>
      <w:rPr>
        <w:rFonts w:ascii="Arial" w:hAnsi="Arial" w:cs="Arial"/>
        <w:b/>
        <w:sz w:val="18"/>
        <w:szCs w:val="18"/>
      </w:rPr>
      <w:t xml:space="preserve">Page </w:t>
    </w:r>
    <w:r>
      <w:rPr>
        <w:rFonts w:ascii="Arial" w:hAnsi="Arial" w:cs="Arial"/>
        <w:b/>
        <w:sz w:val="18"/>
        <w:szCs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sz w:val="18"/>
        <w:szCs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92C25"/>
    <w:multiLevelType w:val="multilevel"/>
    <w:tmpl w:val="51D92C25"/>
    <w:lvl w:ilvl="0" w:tentative="0">
      <w:start w:val="5"/>
      <w:numFmt w:val="bullet"/>
      <w:lvlText w:val="-"/>
      <w:lvlJc w:val="left"/>
      <w:pPr>
        <w:ind w:left="360" w:hanging="36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1C"/>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C88"/>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3"/>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DC"/>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5DE"/>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05C"/>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606"/>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65"/>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BA5"/>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D6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E98"/>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40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4D4"/>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A5D"/>
    <w:rsid w:val="009A6E0D"/>
    <w:rsid w:val="009A7084"/>
    <w:rsid w:val="009A74FB"/>
    <w:rsid w:val="009A7F69"/>
    <w:rsid w:val="009A7FDC"/>
    <w:rsid w:val="009B018C"/>
    <w:rsid w:val="009B1A0D"/>
    <w:rsid w:val="009B1A57"/>
    <w:rsid w:val="009B1D6F"/>
    <w:rsid w:val="009B2E37"/>
    <w:rsid w:val="009B306E"/>
    <w:rsid w:val="009B309B"/>
    <w:rsid w:val="009B32D4"/>
    <w:rsid w:val="009B366F"/>
    <w:rsid w:val="009B3B07"/>
    <w:rsid w:val="009B3B30"/>
    <w:rsid w:val="009B3D6C"/>
    <w:rsid w:val="009B406E"/>
    <w:rsid w:val="009B40AB"/>
    <w:rsid w:val="009B4FEE"/>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0DB"/>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2EDE"/>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3A27"/>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1A3"/>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A8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71"/>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4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2CFD"/>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6FE"/>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264"/>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178"/>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954"/>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0FE42C09"/>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4E7087B"/>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14487"/>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C72AEE"/>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US" w:eastAsia="ja-JP" w:bidi="ar-SA"/>
    </w:rPr>
  </w:style>
  <w:style w:type="paragraph" w:styleId="2">
    <w:name w:val="heading 1"/>
    <w:next w:val="1"/>
    <w:link w:val="4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43"/>
    <w:qFormat/>
    <w:uiPriority w:val="9"/>
    <w:pPr>
      <w:pBdr>
        <w:top w:val="none" w:color="auto" w:sz="0" w:space="0"/>
      </w:pBdr>
      <w:spacing w:before="180"/>
      <w:outlineLvl w:val="1"/>
    </w:pPr>
    <w:rPr>
      <w:sz w:val="32"/>
    </w:rPr>
  </w:style>
  <w:style w:type="paragraph" w:styleId="4">
    <w:name w:val="heading 3"/>
    <w:basedOn w:val="3"/>
    <w:next w:val="1"/>
    <w:link w:val="44"/>
    <w:qFormat/>
    <w:uiPriority w:val="9"/>
    <w:pPr>
      <w:spacing w:before="120"/>
      <w:outlineLvl w:val="2"/>
    </w:pPr>
    <w:rPr>
      <w:sz w:val="28"/>
    </w:rPr>
  </w:style>
  <w:style w:type="paragraph" w:styleId="5">
    <w:name w:val="heading 4"/>
    <w:basedOn w:val="4"/>
    <w:next w:val="1"/>
    <w:link w:val="45"/>
    <w:qFormat/>
    <w:uiPriority w:val="9"/>
    <w:pPr>
      <w:ind w:left="1418" w:hanging="1418"/>
      <w:outlineLvl w:val="3"/>
    </w:pPr>
    <w:rPr>
      <w:sz w:val="24"/>
    </w:rPr>
  </w:style>
  <w:style w:type="paragraph" w:styleId="6">
    <w:name w:val="heading 5"/>
    <w:basedOn w:val="5"/>
    <w:next w:val="1"/>
    <w:link w:val="4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47"/>
    <w:qFormat/>
    <w:uiPriority w:val="9"/>
    <w:pPr>
      <w:ind w:left="0" w:firstLine="0"/>
      <w:outlineLvl w:val="7"/>
    </w:pPr>
  </w:style>
  <w:style w:type="paragraph" w:styleId="11">
    <w:name w:val="heading 9"/>
    <w:basedOn w:val="10"/>
    <w:next w:val="1"/>
    <w:link w:val="48"/>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eastAsia="ar-SA"/>
    </w:rPr>
  </w:style>
  <w:style w:type="paragraph" w:styleId="22">
    <w:name w:val="Document Map"/>
    <w:basedOn w:val="1"/>
    <w:link w:val="49"/>
    <w:qFormat/>
    <w:uiPriority w:val="0"/>
    <w:rPr>
      <w:rFonts w:ascii="Tahoma" w:hAnsi="Tahoma" w:cs="Tahoma"/>
      <w:sz w:val="16"/>
      <w:szCs w:val="16"/>
    </w:rPr>
  </w:style>
  <w:style w:type="paragraph" w:styleId="23">
    <w:name w:val="annotation text"/>
    <w:basedOn w:val="1"/>
    <w:link w:val="50"/>
    <w:qFormat/>
    <w:uiPriority w:val="0"/>
    <w:pPr>
      <w:overflowPunct/>
      <w:autoSpaceDE/>
      <w:autoSpaceDN/>
      <w:adjustRightInd/>
      <w:textAlignment w:val="auto"/>
    </w:pPr>
    <w:rPr>
      <w:rFonts w:eastAsia="宋体"/>
      <w:color w:val="auto"/>
      <w:lang w:eastAsia="en-US"/>
    </w:rPr>
  </w:style>
  <w:style w:type="paragraph" w:styleId="24">
    <w:name w:val="Body Text"/>
    <w:basedOn w:val="1"/>
    <w:link w:val="51"/>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52"/>
    <w:qFormat/>
    <w:uiPriority w:val="0"/>
    <w:pPr>
      <w:spacing w:after="0"/>
    </w:pPr>
    <w:rPr>
      <w:rFonts w:ascii="Malgun Gothic" w:hAnsi="Malgun Gothic"/>
      <w:sz w:val="18"/>
      <w:szCs w:val="18"/>
    </w:rPr>
  </w:style>
  <w:style w:type="paragraph" w:styleId="27">
    <w:name w:val="footer"/>
    <w:basedOn w:val="1"/>
    <w:link w:val="53"/>
    <w:qFormat/>
    <w:uiPriority w:val="99"/>
    <w:pPr>
      <w:tabs>
        <w:tab w:val="center" w:pos="4153"/>
        <w:tab w:val="right" w:pos="8306"/>
      </w:tabs>
    </w:pPr>
  </w:style>
  <w:style w:type="paragraph" w:styleId="28">
    <w:name w:val="header"/>
    <w:basedOn w:val="1"/>
    <w:link w:val="54"/>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eastAsia="ar-SA"/>
    </w:rPr>
  </w:style>
  <w:style w:type="paragraph" w:styleId="32">
    <w:name w:val="Title"/>
    <w:basedOn w:val="1"/>
    <w:next w:val="1"/>
    <w:link w:val="55"/>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56"/>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标题 1 Char"/>
    <w:link w:val="2"/>
    <w:qFormat/>
    <w:uiPriority w:val="9"/>
    <w:rPr>
      <w:rFonts w:ascii="Arial" w:hAnsi="Arial"/>
      <w:sz w:val="36"/>
      <w:lang w:val="en-GB" w:eastAsia="ja-JP"/>
    </w:rPr>
  </w:style>
  <w:style w:type="character" w:customStyle="1" w:styleId="43">
    <w:name w:val="标题 2 Char"/>
    <w:link w:val="3"/>
    <w:qFormat/>
    <w:uiPriority w:val="9"/>
    <w:rPr>
      <w:rFonts w:ascii="Arial" w:hAnsi="Arial"/>
      <w:sz w:val="32"/>
      <w:lang w:val="en-GB" w:eastAsia="ja-JP"/>
    </w:rPr>
  </w:style>
  <w:style w:type="character" w:customStyle="1" w:styleId="44">
    <w:name w:val="标题 3 Char"/>
    <w:link w:val="4"/>
    <w:qFormat/>
    <w:uiPriority w:val="9"/>
    <w:rPr>
      <w:rFonts w:ascii="Arial" w:hAnsi="Arial"/>
      <w:sz w:val="28"/>
      <w:lang w:val="en-GB" w:eastAsia="ja-JP"/>
    </w:rPr>
  </w:style>
  <w:style w:type="character" w:customStyle="1" w:styleId="45">
    <w:name w:val="标题 4 Char"/>
    <w:link w:val="5"/>
    <w:qFormat/>
    <w:uiPriority w:val="9"/>
    <w:rPr>
      <w:rFonts w:ascii="Arial" w:hAnsi="Arial"/>
      <w:sz w:val="24"/>
      <w:lang w:val="en-GB" w:eastAsia="ja-JP"/>
    </w:rPr>
  </w:style>
  <w:style w:type="character" w:customStyle="1" w:styleId="46">
    <w:name w:val="标题 5 Char"/>
    <w:link w:val="6"/>
    <w:qFormat/>
    <w:uiPriority w:val="9"/>
    <w:rPr>
      <w:rFonts w:ascii="Arial" w:hAnsi="Arial"/>
      <w:sz w:val="22"/>
      <w:lang w:val="en-GB" w:eastAsia="ja-JP"/>
    </w:rPr>
  </w:style>
  <w:style w:type="character" w:customStyle="1" w:styleId="47">
    <w:name w:val="标题 8 Char"/>
    <w:link w:val="10"/>
    <w:qFormat/>
    <w:uiPriority w:val="9"/>
    <w:rPr>
      <w:rFonts w:ascii="Arial" w:hAnsi="Arial"/>
      <w:sz w:val="36"/>
      <w:lang w:val="en-GB" w:eastAsia="ja-JP"/>
    </w:rPr>
  </w:style>
  <w:style w:type="character" w:customStyle="1" w:styleId="48">
    <w:name w:val="标题 9 Char"/>
    <w:link w:val="11"/>
    <w:qFormat/>
    <w:uiPriority w:val="9"/>
    <w:rPr>
      <w:rFonts w:ascii="Arial" w:hAnsi="Arial"/>
      <w:sz w:val="36"/>
      <w:lang w:val="en-GB" w:eastAsia="ja-JP"/>
    </w:rPr>
  </w:style>
  <w:style w:type="character" w:customStyle="1" w:styleId="49">
    <w:name w:val="文档结构图 Char"/>
    <w:link w:val="22"/>
    <w:qFormat/>
    <w:uiPriority w:val="0"/>
    <w:rPr>
      <w:rFonts w:ascii="Tahoma" w:hAnsi="Tahoma" w:cs="Tahoma"/>
      <w:color w:val="000000"/>
      <w:sz w:val="16"/>
      <w:szCs w:val="16"/>
      <w:lang w:val="en-GB" w:eastAsia="ja-JP"/>
    </w:rPr>
  </w:style>
  <w:style w:type="character" w:customStyle="1" w:styleId="50">
    <w:name w:val="批注文字 Char"/>
    <w:link w:val="23"/>
    <w:qFormat/>
    <w:uiPriority w:val="0"/>
    <w:rPr>
      <w:rFonts w:eastAsia="宋体"/>
      <w:lang w:val="en-GB" w:eastAsia="en-US"/>
    </w:rPr>
  </w:style>
  <w:style w:type="character" w:customStyle="1" w:styleId="51">
    <w:name w:val="正文文本 Char"/>
    <w:link w:val="24"/>
    <w:qFormat/>
    <w:uiPriority w:val="99"/>
    <w:rPr>
      <w:rFonts w:eastAsia="宋体"/>
      <w:color w:val="000000"/>
      <w:lang w:val="en-GB" w:eastAsia="ja-JP"/>
    </w:rPr>
  </w:style>
  <w:style w:type="character" w:customStyle="1" w:styleId="52">
    <w:name w:val="批注框文本 Char"/>
    <w:link w:val="26"/>
    <w:qFormat/>
    <w:uiPriority w:val="0"/>
    <w:rPr>
      <w:rFonts w:ascii="Malgun Gothic" w:hAnsi="Malgun Gothic" w:eastAsia="Malgun Gothic" w:cs="Times New Roman"/>
      <w:color w:val="000000"/>
      <w:sz w:val="18"/>
      <w:szCs w:val="18"/>
      <w:lang w:val="en-GB" w:eastAsia="ja-JP"/>
    </w:rPr>
  </w:style>
  <w:style w:type="character" w:customStyle="1" w:styleId="53">
    <w:name w:val="页脚 Char"/>
    <w:link w:val="27"/>
    <w:qFormat/>
    <w:uiPriority w:val="99"/>
    <w:rPr>
      <w:color w:val="000000"/>
      <w:lang w:val="en-GB" w:eastAsia="ja-JP"/>
    </w:rPr>
  </w:style>
  <w:style w:type="character" w:customStyle="1" w:styleId="54">
    <w:name w:val="页眉 Char"/>
    <w:link w:val="28"/>
    <w:qFormat/>
    <w:uiPriority w:val="99"/>
    <w:rPr>
      <w:color w:val="000000"/>
      <w:lang w:val="en-GB" w:eastAsia="ja-JP" w:bidi="ar-SA"/>
    </w:rPr>
  </w:style>
  <w:style w:type="character" w:customStyle="1" w:styleId="55">
    <w:name w:val="标题 Char"/>
    <w:link w:val="32"/>
    <w:qFormat/>
    <w:uiPriority w:val="10"/>
    <w:rPr>
      <w:rFonts w:ascii="Arial" w:hAnsi="Arial" w:eastAsia="宋体" w:cs="Arial"/>
      <w:b/>
      <w:sz w:val="28"/>
      <w:lang w:val="en-IE" w:eastAsia="ar-SA"/>
    </w:rPr>
  </w:style>
  <w:style w:type="character" w:customStyle="1" w:styleId="56">
    <w:name w:val="批注主题 Char"/>
    <w:link w:val="33"/>
    <w:qFormat/>
    <w:uiPriority w:val="0"/>
    <w:rPr>
      <w:rFonts w:eastAsia="宋体"/>
      <w:b/>
      <w:bCs/>
      <w:color w:val="000000"/>
      <w:lang w:val="en-GB" w:eastAsia="ja-JP"/>
    </w:rPr>
  </w:style>
  <w:style w:type="character" w:customStyle="1" w:styleId="57">
    <w:name w:val="Editor's Note Char"/>
    <w:link w:val="58"/>
    <w:qFormat/>
    <w:uiPriority w:val="0"/>
    <w:rPr>
      <w:rFonts w:eastAsia="Times New Roman"/>
      <w:color w:val="FF0000"/>
      <w:lang w:val="en-GB" w:eastAsia="ja-JP"/>
    </w:rPr>
  </w:style>
  <w:style w:type="paragraph" w:customStyle="1" w:styleId="58">
    <w:name w:val="Editor's Note"/>
    <w:basedOn w:val="59"/>
    <w:link w:val="57"/>
    <w:qFormat/>
    <w:uiPriority w:val="0"/>
    <w:rPr>
      <w:color w:val="FF0000"/>
    </w:rPr>
  </w:style>
  <w:style w:type="paragraph" w:customStyle="1" w:styleId="59">
    <w:name w:val="NO"/>
    <w:basedOn w:val="1"/>
    <w:link w:val="60"/>
    <w:qFormat/>
    <w:uiPriority w:val="0"/>
    <w:pPr>
      <w:keepLines/>
      <w:ind w:left="1135" w:hanging="851"/>
    </w:pPr>
    <w:rPr>
      <w:rFonts w:eastAsia="Times New Roman"/>
    </w:rPr>
  </w:style>
  <w:style w:type="character" w:customStyle="1" w:styleId="60">
    <w:name w:val="NO Zchn"/>
    <w:link w:val="59"/>
    <w:qFormat/>
    <w:uiPriority w:val="0"/>
    <w:rPr>
      <w:rFonts w:eastAsia="Times New Roman"/>
      <w:color w:val="000000"/>
      <w:lang w:val="en-GB" w:eastAsia="ja-JP"/>
    </w:rPr>
  </w:style>
  <w:style w:type="character" w:customStyle="1" w:styleId="61">
    <w:name w:val="NO Char"/>
    <w:qFormat/>
    <w:uiPriority w:val="0"/>
    <w:rPr>
      <w:rFonts w:ascii="Times New Roman" w:hAnsi="Times New Roman"/>
      <w:lang w:val="en-GB" w:eastAsia="en-US"/>
    </w:rPr>
  </w:style>
  <w:style w:type="character" w:customStyle="1" w:styleId="62">
    <w:name w:val="TAN Char"/>
    <w:link w:val="63"/>
    <w:qFormat/>
    <w:uiPriority w:val="0"/>
  </w:style>
  <w:style w:type="paragraph" w:customStyle="1" w:styleId="63">
    <w:name w:val="TAN"/>
    <w:basedOn w:val="64"/>
    <w:link w:val="62"/>
    <w:qFormat/>
    <w:uiPriority w:val="99"/>
    <w:pPr>
      <w:ind w:left="851" w:hanging="851"/>
    </w:pPr>
  </w:style>
  <w:style w:type="paragraph" w:customStyle="1" w:styleId="64">
    <w:name w:val="TAL"/>
    <w:basedOn w:val="1"/>
    <w:link w:val="65"/>
    <w:qFormat/>
    <w:uiPriority w:val="99"/>
    <w:pPr>
      <w:keepNext/>
      <w:keepLines/>
      <w:spacing w:after="0"/>
    </w:pPr>
    <w:rPr>
      <w:rFonts w:ascii="Arial" w:hAnsi="Arial"/>
      <w:sz w:val="18"/>
    </w:rPr>
  </w:style>
  <w:style w:type="character" w:customStyle="1" w:styleId="65">
    <w:name w:val="TAL Char"/>
    <w:link w:val="64"/>
    <w:qFormat/>
    <w:uiPriority w:val="0"/>
    <w:rPr>
      <w:rFonts w:ascii="Arial" w:hAnsi="Arial"/>
      <w:color w:val="000000"/>
      <w:sz w:val="18"/>
      <w:lang w:val="en-GB" w:eastAsia="ja-JP"/>
    </w:rPr>
  </w:style>
  <w:style w:type="character" w:customStyle="1" w:styleId="66">
    <w:name w:val="TH Char"/>
    <w:link w:val="67"/>
    <w:qFormat/>
    <w:uiPriority w:val="0"/>
    <w:rPr>
      <w:rFonts w:ascii="Arial" w:hAnsi="Arial"/>
      <w:b/>
      <w:color w:val="000000"/>
      <w:lang w:val="en-GB" w:eastAsia="ja-JP"/>
    </w:rPr>
  </w:style>
  <w:style w:type="paragraph" w:customStyle="1" w:styleId="67">
    <w:name w:val="TH"/>
    <w:basedOn w:val="1"/>
    <w:link w:val="66"/>
    <w:qFormat/>
    <w:uiPriority w:val="0"/>
    <w:pPr>
      <w:keepNext/>
      <w:keepLines/>
      <w:spacing w:before="60"/>
      <w:jc w:val="center"/>
    </w:pPr>
    <w:rPr>
      <w:rFonts w:ascii="Arial" w:hAnsi="Arial"/>
      <w:b/>
    </w:rPr>
  </w:style>
  <w:style w:type="character" w:customStyle="1" w:styleId="68">
    <w:name w:val="TF Char"/>
    <w:link w:val="69"/>
    <w:qFormat/>
    <w:uiPriority w:val="0"/>
    <w:rPr>
      <w:rFonts w:ascii="Arial" w:hAnsi="Arial"/>
      <w:b/>
      <w:color w:val="000000"/>
      <w:lang w:val="en-GB" w:eastAsia="ja-JP"/>
    </w:rPr>
  </w:style>
  <w:style w:type="paragraph" w:customStyle="1" w:styleId="69">
    <w:name w:val="TF"/>
    <w:basedOn w:val="67"/>
    <w:link w:val="68"/>
    <w:qFormat/>
    <w:uiPriority w:val="0"/>
    <w:pPr>
      <w:keepNext w:val="0"/>
      <w:spacing w:before="0" w:after="240"/>
    </w:pPr>
  </w:style>
  <w:style w:type="character" w:customStyle="1" w:styleId="70">
    <w:name w:val="Editor's Note Char Char"/>
    <w:qFormat/>
    <w:uiPriority w:val="0"/>
    <w:rPr>
      <w:rFonts w:eastAsia="Times New Roman"/>
      <w:color w:val="FF0000"/>
      <w:lang w:val="en-GB" w:eastAsia="ja-JP"/>
    </w:rPr>
  </w:style>
  <w:style w:type="character" w:customStyle="1" w:styleId="71">
    <w:name w:val="B2 Char"/>
    <w:link w:val="72"/>
    <w:qFormat/>
    <w:uiPriority w:val="0"/>
    <w:rPr>
      <w:color w:val="000000"/>
      <w:lang w:val="en-GB" w:eastAsia="ja-JP"/>
    </w:rPr>
  </w:style>
  <w:style w:type="paragraph" w:customStyle="1" w:styleId="72">
    <w:name w:val="B2"/>
    <w:basedOn w:val="1"/>
    <w:link w:val="71"/>
    <w:qFormat/>
    <w:uiPriority w:val="0"/>
    <w:pPr>
      <w:ind w:left="851" w:hanging="284"/>
    </w:pPr>
  </w:style>
  <w:style w:type="character" w:customStyle="1" w:styleId="73">
    <w:name w:val="EX Char"/>
    <w:link w:val="74"/>
    <w:qFormat/>
    <w:locked/>
    <w:uiPriority w:val="0"/>
    <w:rPr>
      <w:rFonts w:eastAsia="Times New Roman"/>
      <w:color w:val="000000"/>
      <w:lang w:val="en-GB" w:eastAsia="ja-JP"/>
    </w:rPr>
  </w:style>
  <w:style w:type="paragraph" w:customStyle="1" w:styleId="74">
    <w:name w:val="EX"/>
    <w:basedOn w:val="1"/>
    <w:link w:val="73"/>
    <w:qFormat/>
    <w:uiPriority w:val="0"/>
    <w:pPr>
      <w:keepLines/>
      <w:ind w:left="1702" w:hanging="1418"/>
    </w:pPr>
    <w:rPr>
      <w:rFonts w:eastAsia="Times New Roman"/>
    </w:rPr>
  </w:style>
  <w:style w:type="character" w:customStyle="1" w:styleId="75">
    <w:name w:val="B1 Char"/>
    <w:link w:val="76"/>
    <w:qFormat/>
    <w:uiPriority w:val="0"/>
    <w:rPr>
      <w:color w:val="000000"/>
      <w:lang w:val="en-GB" w:eastAsia="ja-JP"/>
    </w:rPr>
  </w:style>
  <w:style w:type="paragraph" w:customStyle="1" w:styleId="76">
    <w:name w:val="B1"/>
    <w:basedOn w:val="29"/>
    <w:link w:val="75"/>
    <w:qFormat/>
    <w:uiPriority w:val="0"/>
    <w:pPr>
      <w:ind w:left="568" w:hanging="284"/>
    </w:pPr>
  </w:style>
  <w:style w:type="character" w:customStyle="1" w:styleId="77">
    <w:name w:val="ZGSM"/>
    <w:qFormat/>
    <w:uiPriority w:val="0"/>
  </w:style>
  <w:style w:type="paragraph" w:customStyle="1" w:styleId="78">
    <w:name w:val="TAJ"/>
    <w:basedOn w:val="1"/>
    <w:qFormat/>
    <w:uiPriority w:val="99"/>
    <w:pPr>
      <w:keepNext/>
      <w:keepLines/>
    </w:pPr>
    <w:rPr>
      <w:rFonts w:eastAsia="Times New Roman"/>
      <w:lang w:eastAsia="en-US"/>
    </w:rPr>
  </w:style>
  <w:style w:type="paragraph" w:customStyle="1" w:styleId="7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80">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81">
    <w:name w:val="ZTD"/>
    <w:basedOn w:val="82"/>
    <w:qFormat/>
    <w:uiPriority w:val="0"/>
    <w:pPr>
      <w:framePr w:hRule="auto" w:y="852"/>
    </w:pPr>
    <w:rPr>
      <w:i w:val="0"/>
      <w:sz w:val="40"/>
    </w:rPr>
  </w:style>
  <w:style w:type="paragraph" w:customStyle="1" w:styleId="82">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83">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4">
    <w:name w:val="ZV"/>
    <w:basedOn w:val="83"/>
    <w:qFormat/>
    <w:uiPriority w:val="0"/>
    <w:pPr>
      <w:framePr w:y="16161"/>
    </w:p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6">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7">
    <w:name w:val="AP"/>
    <w:basedOn w:val="1"/>
    <w:qFormat/>
    <w:uiPriority w:val="99"/>
    <w:pPr>
      <w:ind w:left="2127" w:hanging="2127"/>
    </w:pPr>
    <w:rPr>
      <w:b/>
      <w:color w:val="FF0000"/>
    </w:rPr>
  </w:style>
  <w:style w:type="paragraph" w:customStyle="1" w:styleId="88">
    <w:name w:val="HO"/>
    <w:basedOn w:val="1"/>
    <w:qFormat/>
    <w:uiPriority w:val="99"/>
    <w:pPr>
      <w:jc w:val="right"/>
    </w:pPr>
    <w:rPr>
      <w:rFonts w:eastAsia="Times New Roman"/>
      <w:b/>
      <w:lang w:eastAsia="en-US"/>
    </w:rPr>
  </w:style>
  <w:style w:type="paragraph" w:customStyle="1" w:styleId="89">
    <w:name w:val="NW"/>
    <w:basedOn w:val="59"/>
    <w:qFormat/>
    <w:uiPriority w:val="99"/>
    <w:pPr>
      <w:spacing w:after="0"/>
    </w:pPr>
  </w:style>
  <w:style w:type="paragraph" w:customStyle="1" w:styleId="90">
    <w:name w:val="FP"/>
    <w:basedOn w:val="1"/>
    <w:qFormat/>
    <w:uiPriority w:val="99"/>
    <w:pPr>
      <w:spacing w:after="0"/>
    </w:pPr>
    <w:rPr>
      <w:rFonts w:eastAsia="Times New Roman"/>
    </w:r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93">
    <w:name w:val="B5"/>
    <w:basedOn w:val="1"/>
    <w:qFormat/>
    <w:uiPriority w:val="99"/>
    <w:pPr>
      <w:ind w:left="1702" w:hanging="284"/>
    </w:pPr>
  </w:style>
  <w:style w:type="paragraph" w:customStyle="1" w:styleId="94">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5">
    <w:name w:val="TT"/>
    <w:basedOn w:val="2"/>
    <w:next w:val="1"/>
    <w:qFormat/>
    <w:uiPriority w:val="99"/>
    <w:pPr>
      <w:outlineLvl w:val="9"/>
    </w:pPr>
  </w:style>
  <w:style w:type="paragraph" w:customStyle="1" w:styleId="96">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7">
    <w:name w:val="TAR"/>
    <w:basedOn w:val="64"/>
    <w:qFormat/>
    <w:uiPriority w:val="99"/>
    <w:pPr>
      <w:jc w:val="right"/>
    </w:pPr>
  </w:style>
  <w:style w:type="paragraph" w:customStyle="1" w:styleId="98">
    <w:name w:val="B4"/>
    <w:basedOn w:val="1"/>
    <w:qFormat/>
    <w:uiPriority w:val="0"/>
    <w:pPr>
      <w:ind w:left="1418" w:hanging="284"/>
    </w:pPr>
  </w:style>
  <w:style w:type="paragraph" w:customStyle="1" w:styleId="99">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100">
    <w:name w:val="HE"/>
    <w:basedOn w:val="1"/>
    <w:qFormat/>
    <w:uiPriority w:val="99"/>
    <w:rPr>
      <w:rFonts w:eastAsia="Times New Roman"/>
      <w:b/>
      <w:lang w:eastAsia="en-US"/>
    </w:rPr>
  </w:style>
  <w:style w:type="paragraph" w:customStyle="1" w:styleId="101">
    <w:name w:val="EQ"/>
    <w:basedOn w:val="1"/>
    <w:next w:val="1"/>
    <w:qFormat/>
    <w:uiPriority w:val="99"/>
    <w:pPr>
      <w:keepLines/>
      <w:tabs>
        <w:tab w:val="center" w:pos="4536"/>
        <w:tab w:val="right" w:pos="9072"/>
      </w:tabs>
    </w:pPr>
    <w:rPr>
      <w:rFonts w:eastAsia="Times New Roman"/>
      <w:lang w:eastAsia="en-US"/>
    </w:rPr>
  </w:style>
  <w:style w:type="paragraph" w:customStyle="1" w:styleId="102">
    <w:name w:val="Revision1"/>
    <w:semiHidden/>
    <w:qFormat/>
    <w:uiPriority w:val="99"/>
    <w:rPr>
      <w:rFonts w:ascii="Times New Roman" w:hAnsi="Times New Roman" w:eastAsia="Malgun Gothic" w:cs="Times New Roman"/>
      <w:color w:val="000000"/>
      <w:lang w:val="en-GB" w:eastAsia="ja-JP" w:bidi="ar-SA"/>
    </w:rPr>
  </w:style>
  <w:style w:type="paragraph" w:styleId="103">
    <w:name w:val="List Paragraph"/>
    <w:basedOn w:val="1"/>
    <w:qFormat/>
    <w:uiPriority w:val="34"/>
    <w:pPr>
      <w:spacing w:before="60" w:after="120"/>
      <w:ind w:left="720"/>
      <w:contextualSpacing/>
    </w:pPr>
    <w:rPr>
      <w:rFonts w:eastAsia="Times New Roman"/>
      <w:color w:val="auto"/>
      <w:lang w:eastAsia="en-US"/>
    </w:rPr>
  </w:style>
  <w:style w:type="paragraph" w:customStyle="1" w:styleId="104">
    <w:name w:val="EW"/>
    <w:basedOn w:val="74"/>
    <w:qFormat/>
    <w:uiPriority w:val="99"/>
    <w:pPr>
      <w:spacing w:after="0"/>
    </w:pPr>
  </w:style>
  <w:style w:type="paragraph" w:customStyle="1" w:styleId="105">
    <w:name w:val="NF"/>
    <w:basedOn w:val="59"/>
    <w:qFormat/>
    <w:uiPriority w:val="99"/>
    <w:pPr>
      <w:keepNext/>
      <w:spacing w:after="0"/>
    </w:pPr>
    <w:rPr>
      <w:rFonts w:ascii="Arial" w:hAnsi="Arial"/>
      <w:sz w:val="18"/>
    </w:rPr>
  </w:style>
  <w:style w:type="paragraph" w:customStyle="1" w:styleId="106">
    <w:name w:val="TAC"/>
    <w:basedOn w:val="64"/>
    <w:link w:val="107"/>
    <w:qFormat/>
    <w:uiPriority w:val="99"/>
    <w:pPr>
      <w:jc w:val="center"/>
    </w:pPr>
  </w:style>
  <w:style w:type="character" w:customStyle="1" w:styleId="107">
    <w:name w:val="TAC Char"/>
    <w:link w:val="106"/>
    <w:qFormat/>
    <w:uiPriority w:val="0"/>
    <w:rPr>
      <w:rFonts w:ascii="Arial" w:hAnsi="Arial"/>
      <w:color w:val="000000"/>
      <w:sz w:val="18"/>
      <w:lang w:val="en-GB" w:eastAsia="ja-JP"/>
    </w:rPr>
  </w:style>
  <w:style w:type="paragraph" w:customStyle="1" w:styleId="108">
    <w:name w:val="TAH"/>
    <w:basedOn w:val="106"/>
    <w:link w:val="109"/>
    <w:qFormat/>
    <w:uiPriority w:val="0"/>
    <w:rPr>
      <w:b/>
    </w:rPr>
  </w:style>
  <w:style w:type="character" w:customStyle="1" w:styleId="109">
    <w:name w:val="TAH Car"/>
    <w:link w:val="108"/>
    <w:qFormat/>
    <w:uiPriority w:val="0"/>
    <w:rPr>
      <w:rFonts w:ascii="Arial" w:hAnsi="Arial"/>
      <w:b/>
      <w:color w:val="000000"/>
      <w:sz w:val="18"/>
      <w:lang w:val="en-GB" w:eastAsia="ja-JP"/>
    </w:rPr>
  </w:style>
  <w:style w:type="paragraph" w:customStyle="1" w:styleId="110">
    <w:name w:val="B3"/>
    <w:basedOn w:val="1"/>
    <w:link w:val="111"/>
    <w:qFormat/>
    <w:uiPriority w:val="0"/>
    <w:pPr>
      <w:ind w:left="1135" w:hanging="284"/>
    </w:pPr>
  </w:style>
  <w:style w:type="character" w:customStyle="1" w:styleId="111">
    <w:name w:val="B3 Char2"/>
    <w:link w:val="110"/>
    <w:qFormat/>
    <w:locked/>
    <w:uiPriority w:val="0"/>
    <w:rPr>
      <w:color w:val="000000"/>
      <w:lang w:val="en-GB" w:eastAsia="ja-JP"/>
    </w:rPr>
  </w:style>
  <w:style w:type="character" w:customStyle="1" w:styleId="112">
    <w:name w:val="short_text"/>
    <w:qFormat/>
    <w:uiPriority w:val="0"/>
  </w:style>
  <w:style w:type="paragraph" w:customStyle="1" w:styleId="113">
    <w:name w:val="commentcontentpara"/>
    <w:basedOn w:val="1"/>
    <w:qFormat/>
    <w:uiPriority w:val="0"/>
    <w:pPr>
      <w:overflowPunct/>
      <w:autoSpaceDE/>
      <w:autoSpaceDN/>
      <w:adjustRightInd/>
      <w:spacing w:after="0"/>
      <w:textAlignment w:val="auto"/>
    </w:pPr>
    <w:rPr>
      <w:rFonts w:eastAsia="Times New Roman"/>
      <w:color w:val="auto"/>
      <w:sz w:val="24"/>
      <w:szCs w:val="24"/>
      <w:lang w:eastAsia="en-US"/>
    </w:rPr>
  </w:style>
  <w:style w:type="paragraph" w:customStyle="1" w:styleId="114">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15">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16">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7">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paragraph" w:customStyle="1" w:styleId="118">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9">
    <w:name w:val="CR Cover Page"/>
    <w:link w:val="120"/>
    <w:qFormat/>
    <w:uiPriority w:val="0"/>
    <w:pPr>
      <w:spacing w:after="120"/>
    </w:pPr>
    <w:rPr>
      <w:rFonts w:ascii="Arial" w:hAnsi="Arial" w:eastAsia="宋体" w:cs="Times New Roman"/>
      <w:lang w:val="en-GB" w:eastAsia="en-US" w:bidi="ar-SA"/>
    </w:rPr>
  </w:style>
  <w:style w:type="character" w:customStyle="1" w:styleId="120">
    <w:name w:val="CR Cover Page Zchn"/>
    <w:link w:val="119"/>
    <w:qFormat/>
    <w:uiPriority w:val="0"/>
    <w:rPr>
      <w:rFonts w:ascii="Arial" w:hAnsi="Arial" w:eastAsia="宋体"/>
      <w:lang w:val="en-GB"/>
    </w:rPr>
  </w:style>
  <w:style w:type="paragraph" w:customStyle="1" w:styleId="121">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2">
    <w:name w:val="Unresolved Mention1"/>
    <w:unhideWhenUsed/>
    <w:qFormat/>
    <w:uiPriority w:val="99"/>
    <w:rPr>
      <w:color w:val="605E5C"/>
      <w:shd w:val="clear" w:color="auto" w:fill="E1DFDD"/>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qFormat/>
    <w:uiPriority w:val="0"/>
  </w:style>
  <w:style w:type="character" w:customStyle="1" w:styleId="125">
    <w:name w:val="eop"/>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77F18-1EAD-44AA-8CE2-DBB4DAE6D93D}">
  <ds:schemaRefs/>
</ds:datastoreItem>
</file>

<file path=customXml/itemProps2.xml><?xml version="1.0" encoding="utf-8"?>
<ds:datastoreItem xmlns:ds="http://schemas.openxmlformats.org/officeDocument/2006/customXml" ds:itemID="{76018169-4CE6-435C-AEB4-3A415D7FA289}">
  <ds:schemaRefs/>
</ds:datastoreItem>
</file>

<file path=customXml/itemProps3.xml><?xml version="1.0" encoding="utf-8"?>
<ds:datastoreItem xmlns:ds="http://schemas.openxmlformats.org/officeDocument/2006/customXml" ds:itemID="{8ABE5ED9-794F-4171-9CC8-90136D129D8E}">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293</Words>
  <Characters>1675</Characters>
  <Lines>13</Lines>
  <Paragraphs>3</Paragraphs>
  <TotalTime>44</TotalTime>
  <ScaleCrop>false</ScaleCrop>
  <LinksUpToDate>false</LinksUpToDate>
  <CharactersWithSpaces>1965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2025-03-24T11:29:00Z</dcterms:created>
  <dc:creator>Jan Backman</dc:creator>
  <cp:lastModifiedBy>Yuang(ZTE)</cp:lastModifiedBy>
  <dcterms:modified xsi:type="dcterms:W3CDTF">2025-03-28T01:44:30Z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